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8CA5A" w14:textId="77777777" w:rsidR="0030728F" w:rsidRPr="0030728F" w:rsidRDefault="0030728F" w:rsidP="0030728F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30728F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PRILOGA D/4</w:t>
      </w:r>
    </w:p>
    <w:p w14:paraId="57D7B28A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 Unicode MS"/>
          <w:b/>
          <w:kern w:val="28"/>
          <w:sz w:val="24"/>
          <w:szCs w:val="28"/>
          <w:lang w:eastAsia="sl-SI"/>
          <w14:ligatures w14:val="none"/>
        </w:rPr>
      </w:pPr>
    </w:p>
    <w:p w14:paraId="08E93BCB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 Unicode MS"/>
          <w:b/>
          <w:kern w:val="28"/>
          <w:sz w:val="24"/>
          <w:szCs w:val="28"/>
          <w:lang w:eastAsia="sl-SI"/>
          <w14:ligatures w14:val="none"/>
        </w:rPr>
      </w:pPr>
    </w:p>
    <w:p w14:paraId="76A77E2F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 Unicode MS"/>
          <w:b/>
          <w:kern w:val="28"/>
          <w:sz w:val="24"/>
          <w:szCs w:val="28"/>
          <w:lang w:eastAsia="sl-SI"/>
          <w14:ligatures w14:val="none"/>
        </w:rPr>
      </w:pPr>
    </w:p>
    <w:p w14:paraId="12A0CE0F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 Unicode MS"/>
          <w:b/>
          <w:kern w:val="28"/>
          <w:sz w:val="24"/>
          <w:szCs w:val="28"/>
          <w:lang w:eastAsia="sl-SI"/>
          <w14:ligatures w14:val="none"/>
        </w:rPr>
      </w:pPr>
    </w:p>
    <w:p w14:paraId="3E0DC807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 Unicode MS"/>
          <w:b/>
          <w:kern w:val="28"/>
          <w:sz w:val="24"/>
          <w:szCs w:val="28"/>
          <w:lang w:eastAsia="sl-SI"/>
          <w14:ligatures w14:val="none"/>
        </w:rPr>
      </w:pPr>
    </w:p>
    <w:p w14:paraId="31BF7F53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 Unicode MS"/>
          <w:b/>
          <w:kern w:val="28"/>
          <w:sz w:val="24"/>
          <w:szCs w:val="28"/>
          <w:lang w:eastAsia="sl-SI"/>
          <w14:ligatures w14:val="none"/>
        </w:rPr>
      </w:pPr>
    </w:p>
    <w:p w14:paraId="1A845145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 Unicode MS"/>
          <w:b/>
          <w:kern w:val="28"/>
          <w:sz w:val="24"/>
          <w:szCs w:val="28"/>
          <w:lang w:eastAsia="sl-SI"/>
          <w14:ligatures w14:val="none"/>
        </w:rPr>
      </w:pPr>
    </w:p>
    <w:p w14:paraId="612E8DCB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 Unicode MS"/>
          <w:b/>
          <w:kern w:val="28"/>
          <w:sz w:val="24"/>
          <w:szCs w:val="28"/>
          <w:lang w:eastAsia="sl-SI"/>
          <w14:ligatures w14:val="none"/>
        </w:rPr>
      </w:pPr>
    </w:p>
    <w:p w14:paraId="52029AC2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  <w:r w:rsidRPr="0030728F">
        <w:rPr>
          <w:rFonts w:ascii="Calibri" w:eastAsia="Arial Unicode MS" w:hAnsi="Calibri" w:cs="Arial"/>
          <w:b/>
          <w:kern w:val="0"/>
          <w:lang w:eastAsia="sl-SI"/>
          <w14:ligatures w14:val="none"/>
        </w:rPr>
        <w:t>Potrdila o nekaznovanosti</w:t>
      </w:r>
    </w:p>
    <w:p w14:paraId="48F7E18A" w14:textId="77777777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68943589" w14:textId="251E7AB6" w:rsidR="0030728F" w:rsidRPr="0030728F" w:rsidRDefault="0030728F" w:rsidP="0030728F">
      <w:pPr>
        <w:spacing w:after="0" w:line="240" w:lineRule="auto"/>
        <w:jc w:val="center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  <w:r w:rsidRPr="0030728F">
        <w:rPr>
          <w:rFonts w:ascii="Calibri" w:eastAsia="Arial Unicode MS" w:hAnsi="Calibri" w:cs="Arial"/>
          <w:b/>
          <w:kern w:val="0"/>
          <w:lang w:eastAsia="sl-SI"/>
          <w14:ligatures w14:val="none"/>
        </w:rPr>
        <w:t>(v skladu s podtočko 4, točke 2</w:t>
      </w:r>
      <w:r w:rsidR="00590287">
        <w:rPr>
          <w:rFonts w:ascii="Calibri" w:eastAsia="Arial Unicode MS" w:hAnsi="Calibri" w:cs="Arial"/>
          <w:b/>
          <w:kern w:val="0"/>
          <w:lang w:eastAsia="sl-SI"/>
          <w14:ligatures w14:val="none"/>
        </w:rPr>
        <w:t>1</w:t>
      </w:r>
      <w:r w:rsidRPr="0030728F">
        <w:rPr>
          <w:rFonts w:ascii="Calibri" w:eastAsia="Arial Unicode MS" w:hAnsi="Calibri" w:cs="Arial"/>
          <w:b/>
          <w:kern w:val="0"/>
          <w:lang w:eastAsia="sl-SI"/>
          <w14:ligatures w14:val="none"/>
        </w:rPr>
        <w:t xml:space="preserve"> dokumentacije JN)</w:t>
      </w:r>
    </w:p>
    <w:p w14:paraId="1F31BA6C" w14:textId="77777777" w:rsidR="000E1A58" w:rsidRDefault="000E1A58"/>
    <w:p w14:paraId="210AED9C" w14:textId="77777777" w:rsidR="005C39C2" w:rsidRPr="005C39C2" w:rsidRDefault="005C39C2" w:rsidP="005C39C2"/>
    <w:p w14:paraId="286AD434" w14:textId="77777777" w:rsidR="005C39C2" w:rsidRPr="005C39C2" w:rsidRDefault="005C39C2" w:rsidP="005C39C2"/>
    <w:p w14:paraId="434BDA52" w14:textId="77777777" w:rsidR="005C39C2" w:rsidRPr="005C39C2" w:rsidRDefault="005C39C2" w:rsidP="005C39C2"/>
    <w:p w14:paraId="29946333" w14:textId="77777777" w:rsidR="005C39C2" w:rsidRPr="005C39C2" w:rsidRDefault="005C39C2" w:rsidP="005C39C2"/>
    <w:p w14:paraId="07DFD69B" w14:textId="77777777" w:rsidR="005C39C2" w:rsidRPr="005C39C2" w:rsidRDefault="005C39C2" w:rsidP="005C39C2"/>
    <w:p w14:paraId="663A0EA8" w14:textId="77777777" w:rsidR="005C39C2" w:rsidRPr="005C39C2" w:rsidRDefault="005C39C2" w:rsidP="005C39C2"/>
    <w:p w14:paraId="2F8B2026" w14:textId="77777777" w:rsidR="005C39C2" w:rsidRPr="005C39C2" w:rsidRDefault="005C39C2" w:rsidP="005C39C2"/>
    <w:p w14:paraId="1BCAB157" w14:textId="77777777" w:rsidR="005C39C2" w:rsidRPr="005C39C2" w:rsidRDefault="005C39C2" w:rsidP="005C39C2"/>
    <w:p w14:paraId="4E96B347" w14:textId="77777777" w:rsidR="005C39C2" w:rsidRPr="005C39C2" w:rsidRDefault="005C39C2" w:rsidP="005C39C2"/>
    <w:p w14:paraId="750AF19F" w14:textId="77777777" w:rsidR="005C39C2" w:rsidRPr="005C39C2" w:rsidRDefault="005C39C2" w:rsidP="005C39C2"/>
    <w:p w14:paraId="355D8D04" w14:textId="77777777" w:rsidR="005C39C2" w:rsidRPr="005C39C2" w:rsidRDefault="005C39C2" w:rsidP="005C39C2"/>
    <w:p w14:paraId="16FE7D6A" w14:textId="77777777" w:rsidR="005C39C2" w:rsidRPr="005C39C2" w:rsidRDefault="005C39C2" w:rsidP="005C39C2"/>
    <w:p w14:paraId="67CE6411" w14:textId="77777777" w:rsidR="005C39C2" w:rsidRPr="005C39C2" w:rsidRDefault="005C39C2" w:rsidP="005C39C2"/>
    <w:p w14:paraId="3A082AD1" w14:textId="77777777" w:rsidR="005C39C2" w:rsidRPr="005C39C2" w:rsidRDefault="005C39C2" w:rsidP="005C39C2"/>
    <w:p w14:paraId="772DBC6C" w14:textId="77777777" w:rsidR="005C39C2" w:rsidRPr="005C39C2" w:rsidRDefault="005C39C2" w:rsidP="005C39C2"/>
    <w:p w14:paraId="63581597" w14:textId="77777777" w:rsidR="005C39C2" w:rsidRPr="005C39C2" w:rsidRDefault="005C39C2" w:rsidP="005C39C2"/>
    <w:p w14:paraId="6F5A1B9E" w14:textId="77777777" w:rsidR="005C39C2" w:rsidRPr="005C39C2" w:rsidRDefault="005C39C2" w:rsidP="005C39C2"/>
    <w:p w14:paraId="7DA2C201" w14:textId="77777777" w:rsidR="005C39C2" w:rsidRPr="005C39C2" w:rsidRDefault="005C39C2" w:rsidP="005C39C2"/>
    <w:p w14:paraId="6B3ED2B3" w14:textId="77777777" w:rsidR="005C39C2" w:rsidRPr="005C39C2" w:rsidRDefault="005C39C2" w:rsidP="005C39C2"/>
    <w:p w14:paraId="250B5475" w14:textId="77777777" w:rsidR="005C39C2" w:rsidRPr="005C39C2" w:rsidRDefault="005C39C2" w:rsidP="005C39C2"/>
    <w:p w14:paraId="11DE6617" w14:textId="77777777" w:rsidR="005C39C2" w:rsidRPr="005C39C2" w:rsidRDefault="005C39C2" w:rsidP="005C39C2"/>
    <w:p w14:paraId="29AD95F5" w14:textId="77777777" w:rsidR="005C39C2" w:rsidRPr="005C39C2" w:rsidRDefault="005C39C2" w:rsidP="005C39C2">
      <w:pPr>
        <w:jc w:val="right"/>
      </w:pPr>
    </w:p>
    <w:sectPr w:rsidR="005C39C2" w:rsidRPr="005C39C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E0DB5" w14:textId="77777777" w:rsidR="00590287" w:rsidRDefault="00590287" w:rsidP="00590287">
      <w:pPr>
        <w:spacing w:after="0" w:line="240" w:lineRule="auto"/>
      </w:pPr>
      <w:r>
        <w:separator/>
      </w:r>
    </w:p>
  </w:endnote>
  <w:endnote w:type="continuationSeparator" w:id="0">
    <w:p w14:paraId="63122199" w14:textId="77777777" w:rsidR="00590287" w:rsidRDefault="00590287" w:rsidP="0059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9C60" w14:textId="2086F92B" w:rsidR="008A6775" w:rsidRPr="008A6775" w:rsidRDefault="008A6775" w:rsidP="008A6775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spacing w:after="0" w:line="240" w:lineRule="auto"/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</w:pPr>
    <w:r w:rsidRPr="008A677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8A677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8A6775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</w:p>
  <w:p w14:paraId="46A313CC" w14:textId="77777777" w:rsidR="008A6775" w:rsidRPr="008A6775" w:rsidRDefault="008A6775" w:rsidP="008A6775">
    <w:pPr>
      <w:tabs>
        <w:tab w:val="center" w:pos="4536"/>
        <w:tab w:val="right" w:pos="9072"/>
      </w:tabs>
      <w:spacing w:after="0" w:line="240" w:lineRule="auto"/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</w:pPr>
    <w:r w:rsidRPr="008A6775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 xml:space="preserve">Elektro Gorenjska, </w:t>
    </w:r>
    <w:proofErr w:type="spellStart"/>
    <w:r w:rsidRPr="008A6775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d.d</w:t>
    </w:r>
    <w:proofErr w:type="spellEnd"/>
    <w:r w:rsidRPr="008A6775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.</w:t>
    </w:r>
  </w:p>
  <w:p w14:paraId="793B5BF0" w14:textId="77777777" w:rsidR="008A6775" w:rsidRPr="008A6775" w:rsidRDefault="008A6775" w:rsidP="008A6775">
    <w:pPr>
      <w:tabs>
        <w:tab w:val="left" w:pos="1974"/>
        <w:tab w:val="left" w:pos="2892"/>
      </w:tabs>
      <w:spacing w:after="0" w:line="240" w:lineRule="auto"/>
      <w:ind w:right="360"/>
      <w:jc w:val="both"/>
      <w:rPr>
        <w:rFonts w:ascii="Verdana" w:eastAsia="Arial Unicode MS" w:hAnsi="Verdana" w:cs="Arial Unicode MS"/>
        <w:kern w:val="0"/>
        <w:sz w:val="24"/>
        <w:szCs w:val="24"/>
        <w:lang w:eastAsia="sl-SI"/>
        <w14:ligatures w14:val="none"/>
      </w:rPr>
    </w:pPr>
    <w:r w:rsidRPr="008A6775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>Dobava NN kovinskih omaric, JN25-014</w:t>
    </w:r>
  </w:p>
  <w:p w14:paraId="322D1125" w14:textId="77777777" w:rsidR="00590287" w:rsidRDefault="0059028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B579D" w14:textId="77777777" w:rsidR="00590287" w:rsidRDefault="00590287" w:rsidP="00590287">
      <w:pPr>
        <w:spacing w:after="0" w:line="240" w:lineRule="auto"/>
      </w:pPr>
      <w:r>
        <w:separator/>
      </w:r>
    </w:p>
  </w:footnote>
  <w:footnote w:type="continuationSeparator" w:id="0">
    <w:p w14:paraId="1FCB6708" w14:textId="77777777" w:rsidR="00590287" w:rsidRDefault="00590287" w:rsidP="0059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28F"/>
    <w:rsid w:val="000E1A58"/>
    <w:rsid w:val="00303A1B"/>
    <w:rsid w:val="0030728F"/>
    <w:rsid w:val="00590287"/>
    <w:rsid w:val="00597110"/>
    <w:rsid w:val="005C39C2"/>
    <w:rsid w:val="00880E04"/>
    <w:rsid w:val="008A6775"/>
    <w:rsid w:val="00D25128"/>
    <w:rsid w:val="00D97ED6"/>
    <w:rsid w:val="00F4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D319C"/>
  <w15:chartTrackingRefBased/>
  <w15:docId w15:val="{4709DC17-599D-4656-A345-F7AE36032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072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072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072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72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72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72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72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72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72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072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072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072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728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728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728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728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728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728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072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07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072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072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072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0728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0728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0728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072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0728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0728F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590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90287"/>
  </w:style>
  <w:style w:type="paragraph" w:styleId="Noga">
    <w:name w:val="footer"/>
    <w:basedOn w:val="Navaden"/>
    <w:link w:val="NogaZnak"/>
    <w:uiPriority w:val="99"/>
    <w:unhideWhenUsed/>
    <w:rsid w:val="00590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90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F6CF398A-3009-49D5-83ED-439A57625D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0E5CC0-A58A-47A4-A5C5-E1D83C020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880188-E38B-4DBF-8420-D7CBE11A83B4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>Elektro Gorenjska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4</cp:revision>
  <dcterms:created xsi:type="dcterms:W3CDTF">2025-08-19T07:49:00Z</dcterms:created>
  <dcterms:modified xsi:type="dcterms:W3CDTF">2025-08-25T06:39:00Z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